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B8CC" w14:textId="26995C8E" w:rsidR="009521C6" w:rsidRPr="00E95B00" w:rsidRDefault="001D5CCF" w:rsidP="009521C6">
      <w:pPr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 xml:space="preserve">Triumph </w:t>
      </w:r>
      <w:r w:rsidR="00DA21E8">
        <w:rPr>
          <w:rFonts w:ascii="Verdana" w:hAnsi="Verdana" w:cstheme="minorHAnsi"/>
          <w:b/>
        </w:rPr>
        <w:t>Bonneville Bobber &amp; Bobber Black</w:t>
      </w:r>
      <w:r w:rsidR="00E33063">
        <w:rPr>
          <w:rFonts w:ascii="Verdana" w:hAnsi="Verdana" w:cstheme="minorHAnsi"/>
          <w:b/>
        </w:rPr>
        <w:t xml:space="preserve"> </w:t>
      </w:r>
      <w:bookmarkStart w:id="0" w:name="_GoBack"/>
      <w:bookmarkEnd w:id="0"/>
    </w:p>
    <w:p w14:paraId="6D1120E1" w14:textId="77777777" w:rsidR="009521C6" w:rsidRPr="00E95B00" w:rsidRDefault="009521C6" w:rsidP="009521C6">
      <w:pPr>
        <w:rPr>
          <w:rFonts w:ascii="Verdana" w:hAnsi="Verdana" w:cstheme="minorHAnsi"/>
        </w:rPr>
      </w:pPr>
    </w:p>
    <w:p w14:paraId="0ED29D84" w14:textId="7E6B41E9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To maintain the motorcycle in a safe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and reliable condition, the maintenance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and adjustments outlined in this section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be carried out as specified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schedule of daily checks, and also in line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with the scheduled maintenance chart.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 information that follows describes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the procedures to follow when carrying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out the daily checks and some simple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and adjustment items.</w:t>
      </w:r>
    </w:p>
    <w:p w14:paraId="335DA2B6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38CF703E" w14:textId="3F887A34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Scheduled maintenance may be carried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out by your </w:t>
      </w:r>
      <w:r w:rsidRPr="00DA21E8">
        <w:rPr>
          <w:rFonts w:ascii="Verdana" w:eastAsia="Times New Roman" w:hAnsi="Verdana" w:cstheme="minorHAnsi"/>
        </w:rPr>
        <w:t>authorized</w:t>
      </w:r>
      <w:r w:rsidRPr="00DA21E8">
        <w:rPr>
          <w:rFonts w:ascii="Verdana" w:eastAsia="Times New Roman" w:hAnsi="Verdana" w:cstheme="minorHAnsi"/>
        </w:rPr>
        <w:t xml:space="preserve"> Triumph dealer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three ways; annual maintenance, </w:t>
      </w:r>
      <w:r w:rsidRPr="00DA21E8">
        <w:rPr>
          <w:rFonts w:ascii="Verdana" w:eastAsia="Times New Roman" w:hAnsi="Verdana" w:cstheme="minorHAnsi"/>
        </w:rPr>
        <w:t>mileage</w:t>
      </w:r>
      <w:r>
        <w:rPr>
          <w:rFonts w:ascii="Verdana" w:eastAsia="Times New Roman" w:hAnsi="Verdana" w:cstheme="minorHAnsi"/>
        </w:rPr>
        <w:t>-based</w:t>
      </w:r>
      <w:r w:rsidRPr="00DA21E8">
        <w:rPr>
          <w:rFonts w:ascii="Verdana" w:eastAsia="Times New Roman" w:hAnsi="Verdana" w:cstheme="minorHAnsi"/>
        </w:rPr>
        <w:t xml:space="preserve"> maintenance or a combination of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both, depending on the mileage the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motorcycle travels each year.</w:t>
      </w:r>
    </w:p>
    <w:p w14:paraId="591A1FDE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77995EA0" w14:textId="49537D63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1. Motorcycles travelling less than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be maintained annually. In addition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to this, </w:t>
      </w:r>
      <w:r w:rsidRPr="00DA21E8">
        <w:rPr>
          <w:rFonts w:ascii="Verdana" w:eastAsia="Times New Roman" w:hAnsi="Verdana" w:cstheme="minorHAnsi"/>
        </w:rPr>
        <w:t>mileage-based</w:t>
      </w:r>
      <w:r w:rsidRPr="00DA21E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require maintenance at their specified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intervals, as the motorcycle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reaches this mileage.</w:t>
      </w:r>
    </w:p>
    <w:p w14:paraId="3FB6A699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03B74C08" w14:textId="4C31510C" w:rsidR="00BE47FD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2. Motorcycles travelling approximately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must have the annual maintenance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and the specified </w:t>
      </w:r>
      <w:r w:rsidRPr="00DA21E8">
        <w:rPr>
          <w:rFonts w:ascii="Verdana" w:eastAsia="Times New Roman" w:hAnsi="Verdana" w:cstheme="minorHAnsi"/>
        </w:rPr>
        <w:t>mileage-based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items carried out together.</w:t>
      </w:r>
    </w:p>
    <w:p w14:paraId="23CF3845" w14:textId="5D2224C8" w:rsidR="00BE47FD" w:rsidRDefault="00BE47FD" w:rsidP="00BE47FD">
      <w:pPr>
        <w:rPr>
          <w:rFonts w:ascii="Verdana" w:eastAsia="Times New Roman" w:hAnsi="Verdana" w:cstheme="minorHAnsi"/>
        </w:rPr>
      </w:pPr>
    </w:p>
    <w:p w14:paraId="272FD147" w14:textId="3984E689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3. Motorcycles travelling more than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10,000 miles (16,000 km) per year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must have the </w:t>
      </w:r>
      <w:r w:rsidRPr="00DA21E8">
        <w:rPr>
          <w:rFonts w:ascii="Verdana" w:eastAsia="Times New Roman" w:hAnsi="Verdana" w:cstheme="minorHAnsi"/>
        </w:rPr>
        <w:t>mileage-based</w:t>
      </w:r>
      <w:r w:rsidRPr="00DA21E8">
        <w:rPr>
          <w:rFonts w:ascii="Verdana" w:eastAsia="Times New Roman" w:hAnsi="Verdana" w:cstheme="minorHAnsi"/>
        </w:rPr>
        <w:t xml:space="preserve">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maintained as the motorcycle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reaches the specified mileage. In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addition to this, annual based items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will require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at their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specified annual intervals.</w:t>
      </w:r>
    </w:p>
    <w:p w14:paraId="3308C8B6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217E5E22" w14:textId="00C8840C" w:rsidR="00DA21E8" w:rsidRP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In all cases maintenance must be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carried out at or before the specified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maintenance intervals shown. Consult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 xml:space="preserve">an </w:t>
      </w:r>
      <w:r w:rsidRPr="00DA21E8">
        <w:rPr>
          <w:rFonts w:ascii="Verdana" w:eastAsia="Times New Roman" w:hAnsi="Verdana" w:cstheme="minorHAnsi"/>
        </w:rPr>
        <w:t>authorized</w:t>
      </w:r>
      <w:r w:rsidRPr="00DA21E8">
        <w:rPr>
          <w:rFonts w:ascii="Verdana" w:eastAsia="Times New Roman" w:hAnsi="Verdana" w:cstheme="minorHAnsi"/>
        </w:rPr>
        <w:t xml:space="preserve"> Triumph dealer for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advice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on which maintenance schedule is most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suitable for your motorcycle.</w:t>
      </w:r>
    </w:p>
    <w:p w14:paraId="31EEDF0F" w14:textId="77777777" w:rsidR="00DA21E8" w:rsidRDefault="00DA21E8" w:rsidP="00DA21E8">
      <w:pPr>
        <w:rPr>
          <w:rFonts w:ascii="Verdana" w:eastAsia="Times New Roman" w:hAnsi="Verdana" w:cstheme="minorHAnsi"/>
        </w:rPr>
      </w:pPr>
    </w:p>
    <w:p w14:paraId="01E9E766" w14:textId="250ACEB1" w:rsidR="00DA21E8" w:rsidRDefault="00DA21E8" w:rsidP="00DA21E8">
      <w:pPr>
        <w:rPr>
          <w:rFonts w:ascii="Verdana" w:eastAsia="Times New Roman" w:hAnsi="Verdana" w:cstheme="minorHAnsi"/>
        </w:rPr>
      </w:pPr>
      <w:r w:rsidRPr="00DA21E8">
        <w:rPr>
          <w:rFonts w:ascii="Verdana" w:eastAsia="Times New Roman" w:hAnsi="Verdana" w:cstheme="minorHAnsi"/>
        </w:rPr>
        <w:t>Triumph Motorcycles cannot accept any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responsibility for damage or injury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resulting from incorrect maintenance or</w:t>
      </w:r>
      <w:r>
        <w:rPr>
          <w:rFonts w:ascii="Verdana" w:eastAsia="Times New Roman" w:hAnsi="Verdana" w:cstheme="minorHAnsi"/>
        </w:rPr>
        <w:t xml:space="preserve"> </w:t>
      </w:r>
      <w:r w:rsidRPr="00DA21E8">
        <w:rPr>
          <w:rFonts w:ascii="Verdana" w:eastAsia="Times New Roman" w:hAnsi="Verdana" w:cstheme="minorHAnsi"/>
        </w:rPr>
        <w:t>improper adjustment.</w:t>
      </w:r>
    </w:p>
    <w:p w14:paraId="2AA831DF" w14:textId="118DFC20" w:rsidR="00DA21E8" w:rsidRDefault="00DA21E8" w:rsidP="00DA21E8">
      <w:pPr>
        <w:rPr>
          <w:rFonts w:ascii="Verdana" w:eastAsia="Times New Roman" w:hAnsi="Verdana" w:cstheme="minorHAnsi"/>
        </w:rPr>
      </w:pPr>
    </w:p>
    <w:p w14:paraId="0F0E0F60" w14:textId="715806A9" w:rsidR="00DA21E8" w:rsidRDefault="00DA21E8" w:rsidP="00DA21E8">
      <w:pPr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6B52C8F4" wp14:editId="670BFA94">
            <wp:extent cx="5943600" cy="7355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5-23 at 6.09.19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5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theme="minorHAnsi"/>
          <w:noProof/>
        </w:rPr>
        <w:lastRenderedPageBreak/>
        <w:drawing>
          <wp:inline distT="0" distB="0" distL="0" distR="0" wp14:anchorId="59047D06" wp14:editId="5198E8F7">
            <wp:extent cx="5943600" cy="7764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5-23 at 6.09.4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A2A71" w14:textId="77777777" w:rsidR="00BE47FD" w:rsidRPr="00EE7D9F" w:rsidRDefault="00BE47FD" w:rsidP="00BE47FD">
      <w:pPr>
        <w:rPr>
          <w:rFonts w:ascii="Verdana" w:eastAsia="Times New Roman" w:hAnsi="Verdana" w:cstheme="minorHAnsi"/>
        </w:rPr>
      </w:pPr>
    </w:p>
    <w:p w14:paraId="15040702" w14:textId="6D30F9C0" w:rsidR="00E95B00" w:rsidRDefault="00E269C0" w:rsidP="00E95B00">
      <w:pPr>
        <w:rPr>
          <w:rFonts w:ascii="Verdana" w:hAnsi="Verdana" w:cstheme="minorHAnsi"/>
          <w:noProof/>
        </w:rPr>
      </w:pP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5DF7B596" wp14:editId="35386EAC">
            <wp:extent cx="5943600" cy="67925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 Shot 2019-05-23 at 4.55.54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theme="minorHAnsi"/>
          <w:noProof/>
        </w:rPr>
        <w:lastRenderedPageBreak/>
        <w:drawing>
          <wp:inline distT="0" distB="0" distL="0" distR="0" wp14:anchorId="0AEA2022" wp14:editId="50FA8F0E">
            <wp:extent cx="5943600" cy="577913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 Shot 2019-05-23 at 4.56.03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D4E6E" w14:textId="783775C3" w:rsidR="00E95B00" w:rsidRDefault="00E95B00" w:rsidP="00E95B00">
      <w:pPr>
        <w:rPr>
          <w:rFonts w:ascii="Verdana" w:hAnsi="Verdana" w:cstheme="minorHAnsi"/>
          <w:noProof/>
        </w:rPr>
      </w:pPr>
    </w:p>
    <w:p w14:paraId="34E355AF" w14:textId="6CA45AAC" w:rsidR="004C19D9" w:rsidRDefault="004C19D9" w:rsidP="00E95B00">
      <w:pPr>
        <w:rPr>
          <w:rFonts w:ascii="Verdana" w:hAnsi="Verdana" w:cstheme="minorHAnsi"/>
          <w:noProof/>
        </w:rPr>
      </w:pPr>
    </w:p>
    <w:p w14:paraId="4696EA62" w14:textId="77777777" w:rsidR="00E95B00" w:rsidRPr="00E95B00" w:rsidRDefault="00E95B00" w:rsidP="00E95B00">
      <w:pPr>
        <w:rPr>
          <w:rFonts w:ascii="Verdana" w:hAnsi="Verdana" w:cstheme="minorHAnsi"/>
          <w:noProof/>
        </w:rPr>
      </w:pPr>
    </w:p>
    <w:p w14:paraId="0EE790A9" w14:textId="64A55811" w:rsidR="00104C7F" w:rsidRPr="00E95B00" w:rsidRDefault="00104C7F" w:rsidP="00104C7F">
      <w:pPr>
        <w:rPr>
          <w:rFonts w:ascii="Verdana" w:hAnsi="Verdana" w:cstheme="minorHAnsi"/>
        </w:rPr>
      </w:pPr>
    </w:p>
    <w:p w14:paraId="3630789E" w14:textId="7C900336" w:rsidR="00104C7F" w:rsidRPr="00E95B00" w:rsidRDefault="00104C7F" w:rsidP="00104C7F">
      <w:pPr>
        <w:rPr>
          <w:rFonts w:ascii="Verdana" w:hAnsi="Verdana" w:cstheme="minorHAnsi"/>
        </w:rPr>
      </w:pPr>
    </w:p>
    <w:p w14:paraId="3BD82933" w14:textId="6EB169A8" w:rsidR="00104C7F" w:rsidRPr="00E95B00" w:rsidRDefault="00104C7F" w:rsidP="00104C7F">
      <w:pPr>
        <w:rPr>
          <w:rFonts w:ascii="Verdana" w:hAnsi="Verdana" w:cstheme="minorHAnsi"/>
        </w:rPr>
      </w:pPr>
    </w:p>
    <w:p w14:paraId="272F53F5" w14:textId="5DB4B6A5" w:rsidR="00104C7F" w:rsidRPr="00E95B00" w:rsidRDefault="00104C7F" w:rsidP="00104C7F">
      <w:pPr>
        <w:rPr>
          <w:rFonts w:ascii="Verdana" w:hAnsi="Verdana" w:cstheme="minorHAnsi"/>
        </w:rPr>
      </w:pPr>
    </w:p>
    <w:p w14:paraId="78CFAD35" w14:textId="5234BF37" w:rsidR="00104C7F" w:rsidRPr="00E95B00" w:rsidRDefault="00104C7F" w:rsidP="00104C7F">
      <w:pPr>
        <w:rPr>
          <w:rFonts w:ascii="Verdana" w:hAnsi="Verdana" w:cstheme="minorHAnsi"/>
          <w:noProof/>
        </w:rPr>
      </w:pPr>
    </w:p>
    <w:p w14:paraId="4C988FA6" w14:textId="77777777" w:rsidR="00104C7F" w:rsidRPr="00E95B00" w:rsidRDefault="00104C7F" w:rsidP="00104C7F">
      <w:pPr>
        <w:rPr>
          <w:rFonts w:ascii="Verdana" w:hAnsi="Verdana" w:cstheme="minorHAnsi"/>
        </w:rPr>
      </w:pPr>
    </w:p>
    <w:sectPr w:rsidR="00104C7F" w:rsidRPr="00E95B00" w:rsidSect="007C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C6"/>
    <w:rsid w:val="00014852"/>
    <w:rsid w:val="000C1856"/>
    <w:rsid w:val="00104C7F"/>
    <w:rsid w:val="00177090"/>
    <w:rsid w:val="001D5CCF"/>
    <w:rsid w:val="002B53AC"/>
    <w:rsid w:val="003040E7"/>
    <w:rsid w:val="004C19D9"/>
    <w:rsid w:val="006C711E"/>
    <w:rsid w:val="00744212"/>
    <w:rsid w:val="007C34FE"/>
    <w:rsid w:val="009521C6"/>
    <w:rsid w:val="00B94409"/>
    <w:rsid w:val="00BE47FD"/>
    <w:rsid w:val="00C63671"/>
    <w:rsid w:val="00C83E1B"/>
    <w:rsid w:val="00DA21E8"/>
    <w:rsid w:val="00DB7A50"/>
    <w:rsid w:val="00E269C0"/>
    <w:rsid w:val="00E33063"/>
    <w:rsid w:val="00E95B00"/>
    <w:rsid w:val="00E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C0DA2"/>
  <w15:chartTrackingRefBased/>
  <w15:docId w15:val="{0F75DF3D-300D-1145-BE64-7BD15423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1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185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85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Olson, Carl</dc:creator>
  <cp:keywords/>
  <dc:description/>
  <cp:lastModifiedBy>Olson, Carl</cp:lastModifiedBy>
  <cp:revision>2</cp:revision>
  <dcterms:created xsi:type="dcterms:W3CDTF">2019-05-23T22:10:00Z</dcterms:created>
  <dcterms:modified xsi:type="dcterms:W3CDTF">2019-05-23T22:10:00Z</dcterms:modified>
</cp:coreProperties>
</file>